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93" w:rsidRDefault="00E40B93" w:rsidP="00E40B93">
      <w:pPr>
        <w:spacing w:line="600" w:lineRule="exact"/>
        <w:rPr>
          <w:rFonts w:ascii="黑体" w:eastAsia="黑体" w:hAnsi="黑体" w:hint="eastAsia"/>
          <w:sz w:val="32"/>
          <w:szCs w:val="32"/>
        </w:rPr>
      </w:pPr>
      <w:r>
        <w:rPr>
          <w:rFonts w:ascii="黑体" w:eastAsia="黑体" w:hAnsi="黑体" w:hint="eastAsia"/>
          <w:sz w:val="32"/>
          <w:szCs w:val="32"/>
        </w:rPr>
        <w:t>附件1</w:t>
      </w:r>
    </w:p>
    <w:p w:rsidR="00E40B93" w:rsidRDefault="00E40B93" w:rsidP="00E40B93">
      <w:pPr>
        <w:spacing w:line="600" w:lineRule="exact"/>
        <w:rPr>
          <w:rFonts w:ascii="仿宋" w:eastAsia="仿宋" w:hAnsi="仿宋" w:hint="eastAsia"/>
          <w:sz w:val="32"/>
          <w:szCs w:val="32"/>
        </w:rPr>
      </w:pPr>
    </w:p>
    <w:p w:rsidR="00E40B93" w:rsidRDefault="00E40B93" w:rsidP="00E40B93">
      <w:pPr>
        <w:spacing w:line="600" w:lineRule="exact"/>
        <w:jc w:val="center"/>
        <w:rPr>
          <w:rFonts w:ascii="方正小标宋简体" w:eastAsia="方正小标宋简体" w:hAnsi="仿宋" w:hint="eastAsia"/>
          <w:sz w:val="44"/>
          <w:szCs w:val="44"/>
        </w:rPr>
      </w:pPr>
      <w:r>
        <w:rPr>
          <w:rFonts w:ascii="方正小标宋简体" w:eastAsia="方正小标宋简体" w:hAnsi="方正小标宋简体" w:cs="方正小标宋简体" w:hint="eastAsia"/>
          <w:sz w:val="44"/>
          <w:szCs w:val="44"/>
        </w:rPr>
        <w:t>平顶山市科普成果奖评</w:t>
      </w:r>
      <w:r>
        <w:rPr>
          <w:rFonts w:ascii="方正小标宋简体" w:eastAsia="方正小标宋简体" w:hAnsi="仿宋" w:hint="eastAsia"/>
          <w:sz w:val="44"/>
          <w:szCs w:val="44"/>
        </w:rPr>
        <w:t>选暂行办法</w:t>
      </w:r>
    </w:p>
    <w:p w:rsidR="00E40B93" w:rsidRDefault="00E40B93" w:rsidP="00E40B93">
      <w:pPr>
        <w:spacing w:line="600" w:lineRule="exact"/>
        <w:rPr>
          <w:rFonts w:ascii="仿宋" w:eastAsia="仿宋" w:hAnsi="仿宋" w:hint="eastAsia"/>
          <w:sz w:val="32"/>
          <w:szCs w:val="32"/>
        </w:rPr>
      </w:pPr>
    </w:p>
    <w:p w:rsidR="00E40B93" w:rsidRDefault="00E40B93" w:rsidP="00E40B93">
      <w:pPr>
        <w:spacing w:line="600" w:lineRule="exact"/>
        <w:jc w:val="center"/>
        <w:rPr>
          <w:rFonts w:ascii="黑体" w:eastAsia="黑体" w:hAnsi="黑体" w:hint="eastAsia"/>
          <w:sz w:val="32"/>
          <w:szCs w:val="32"/>
        </w:rPr>
      </w:pPr>
      <w:r>
        <w:rPr>
          <w:rFonts w:ascii="黑体" w:eastAsia="黑体" w:hAnsi="黑体" w:hint="eastAsia"/>
          <w:sz w:val="32"/>
          <w:szCs w:val="32"/>
        </w:rPr>
        <w:t>第一章  总  则</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认真贯彻习近平新时代中国特色社会主义思想，深入实施《平顶山市“十四五”全民科学素质行动规划纲要实施方案》，调动社会各界参与科普工作的积极性，促进我市科学技术普及事业繁荣发展，制定《平顶山市科普成果奖评选暂行办法》。</w:t>
      </w:r>
    </w:p>
    <w:p w:rsidR="00E40B93" w:rsidRDefault="00E40B93" w:rsidP="00E40B93">
      <w:pPr>
        <w:tabs>
          <w:tab w:val="left" w:pos="1843"/>
          <w:tab w:val="left" w:pos="2127"/>
        </w:tabs>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第二条  </w:t>
      </w:r>
      <w:r>
        <w:rPr>
          <w:rFonts w:ascii="仿宋" w:eastAsia="仿宋" w:hAnsi="仿宋" w:hint="eastAsia"/>
          <w:sz w:val="32"/>
          <w:szCs w:val="32"/>
        </w:rPr>
        <w:t>平顶山市科普成果奖由市全民科学素质工作领导小组办公室、平顶山市科学技术协会联合设立并组织实施，每年评选一次。</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第三条 </w:t>
      </w:r>
      <w:r>
        <w:rPr>
          <w:rFonts w:ascii="仿宋" w:eastAsia="仿宋" w:hAnsi="仿宋" w:hint="eastAsia"/>
          <w:sz w:val="32"/>
          <w:szCs w:val="32"/>
        </w:rPr>
        <w:t xml:space="preserve"> 科普成果奖评选遵循</w:t>
      </w:r>
      <w:r>
        <w:rPr>
          <w:rFonts w:ascii="仿宋" w:eastAsia="仿宋" w:hAnsi="仿宋"/>
          <w:sz w:val="32"/>
          <w:szCs w:val="32"/>
        </w:rPr>
        <w:t>尊重劳动、尊重知识、尊重人才、尊重创造</w:t>
      </w:r>
      <w:r>
        <w:rPr>
          <w:rFonts w:ascii="仿宋" w:eastAsia="仿宋" w:hAnsi="仿宋" w:hint="eastAsia"/>
          <w:sz w:val="32"/>
          <w:szCs w:val="32"/>
        </w:rPr>
        <w:t>的方针，坚持公开、公正、公平的原则。</w:t>
      </w:r>
    </w:p>
    <w:p w:rsidR="00E40B93" w:rsidRDefault="00E40B93" w:rsidP="00E40B93">
      <w:pPr>
        <w:spacing w:line="600" w:lineRule="exact"/>
        <w:jc w:val="center"/>
        <w:rPr>
          <w:rFonts w:ascii="黑体" w:eastAsia="黑体" w:hAnsi="黑体" w:hint="eastAsia"/>
          <w:sz w:val="32"/>
          <w:szCs w:val="32"/>
        </w:rPr>
      </w:pPr>
      <w:r>
        <w:rPr>
          <w:rFonts w:ascii="黑体" w:eastAsia="黑体" w:hAnsi="黑体" w:hint="eastAsia"/>
          <w:sz w:val="32"/>
          <w:szCs w:val="32"/>
        </w:rPr>
        <w:t>第二章  评选范围和对象</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第四条</w:t>
      </w:r>
      <w:r>
        <w:rPr>
          <w:rFonts w:ascii="仿宋" w:eastAsia="仿宋" w:hAnsi="仿宋" w:hint="eastAsia"/>
          <w:sz w:val="32"/>
          <w:szCs w:val="32"/>
        </w:rPr>
        <w:t xml:space="preserve">  评选范围为科普作品，科普创新成果，科普理论研究，科普宣传教育，科普公益活动，科普阵地建设，科普项目推广，科普展品产品等。</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第五条 </w:t>
      </w:r>
      <w:r>
        <w:rPr>
          <w:rFonts w:ascii="仿宋" w:eastAsia="仿宋" w:hAnsi="仿宋" w:hint="eastAsia"/>
          <w:sz w:val="32"/>
          <w:szCs w:val="32"/>
        </w:rPr>
        <w:t xml:space="preserve"> 全市范围内取得突出成绩、获得明显社会效益、经济效益的科普成果。</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第六条 </w:t>
      </w:r>
      <w:r>
        <w:rPr>
          <w:rFonts w:ascii="仿宋" w:eastAsia="仿宋" w:hAnsi="仿宋" w:hint="eastAsia"/>
          <w:sz w:val="32"/>
          <w:szCs w:val="32"/>
        </w:rPr>
        <w:t xml:space="preserve"> 科普成果奖设一、二、三等奖。必要时，设立特别贡献奖。</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lastRenderedPageBreak/>
        <w:t>第七条</w:t>
      </w:r>
      <w:r>
        <w:rPr>
          <w:rFonts w:ascii="仿宋" w:eastAsia="仿宋" w:hAnsi="仿宋" w:hint="eastAsia"/>
          <w:sz w:val="32"/>
          <w:szCs w:val="32"/>
        </w:rPr>
        <w:t xml:space="preserve">  针对我市科技、经济、社会发展中的重点、热点和难点，针对关乎社会稳定、国计民生和社会关注度高的有关科学技术普及方面的问题等进行立项，并组织评选。</w:t>
      </w:r>
    </w:p>
    <w:p w:rsidR="00E40B93" w:rsidRDefault="00E40B93" w:rsidP="00E40B93">
      <w:pPr>
        <w:spacing w:line="600" w:lineRule="exact"/>
        <w:jc w:val="center"/>
        <w:rPr>
          <w:rFonts w:ascii="黑体" w:eastAsia="黑体" w:hAnsi="黑体" w:hint="eastAsia"/>
          <w:sz w:val="32"/>
          <w:szCs w:val="32"/>
        </w:rPr>
      </w:pPr>
      <w:r>
        <w:rPr>
          <w:rFonts w:ascii="黑体" w:eastAsia="黑体" w:hAnsi="黑体" w:hint="eastAsia"/>
          <w:sz w:val="32"/>
          <w:szCs w:val="32"/>
        </w:rPr>
        <w:t>第三章  评选机构</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第八条</w:t>
      </w:r>
      <w:r>
        <w:rPr>
          <w:rFonts w:ascii="仿宋" w:eastAsia="仿宋" w:hAnsi="仿宋" w:hint="eastAsia"/>
          <w:sz w:val="32"/>
          <w:szCs w:val="32"/>
        </w:rPr>
        <w:t xml:space="preserve">  成立专家评审委员会，设主任委员1人，副主任委员3-5人，委员若干人，负责评审工作。主任委员由市全民科学素质工作领导小组办公室主任担任，副主任委员由专家和市全民科学素质工作领导小组有关成员单位负责人担任，委员由专家学者担任。</w:t>
      </w:r>
    </w:p>
    <w:p w:rsidR="00E40B93" w:rsidRDefault="00E40B93" w:rsidP="00E40B93">
      <w:pPr>
        <w:spacing w:line="600" w:lineRule="exact"/>
        <w:ind w:firstLineChars="197" w:firstLine="633"/>
        <w:rPr>
          <w:rFonts w:ascii="仿宋" w:eastAsia="仿宋" w:hAnsi="仿宋" w:hint="eastAsia"/>
          <w:sz w:val="32"/>
          <w:szCs w:val="32"/>
        </w:rPr>
      </w:pPr>
      <w:r>
        <w:rPr>
          <w:rFonts w:ascii="仿宋" w:eastAsia="仿宋" w:hAnsi="仿宋" w:hint="eastAsia"/>
          <w:b/>
          <w:sz w:val="32"/>
          <w:szCs w:val="32"/>
        </w:rPr>
        <w:t>第九条</w:t>
      </w:r>
      <w:r>
        <w:rPr>
          <w:rFonts w:ascii="仿宋" w:eastAsia="仿宋" w:hAnsi="仿宋" w:hint="eastAsia"/>
          <w:sz w:val="32"/>
          <w:szCs w:val="32"/>
        </w:rPr>
        <w:t xml:space="preserve">  根据申报情况，专家评审委员会设立若干评审组，评审组设组长。</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第十条</w:t>
      </w:r>
      <w:r>
        <w:rPr>
          <w:rFonts w:ascii="仿宋" w:eastAsia="仿宋" w:hAnsi="仿宋" w:hint="eastAsia"/>
          <w:sz w:val="32"/>
          <w:szCs w:val="32"/>
        </w:rPr>
        <w:t xml:space="preserve">  专家评审委员会下设办公室，具体负责评选表彰的日常工作，办公室设在市科协科普部。</w:t>
      </w:r>
    </w:p>
    <w:p w:rsidR="00E40B93" w:rsidRDefault="00E40B93" w:rsidP="00E40B93">
      <w:pPr>
        <w:spacing w:line="600" w:lineRule="exact"/>
        <w:jc w:val="center"/>
        <w:rPr>
          <w:rFonts w:ascii="黑体" w:eastAsia="黑体" w:hAnsi="黑体" w:hint="eastAsia"/>
          <w:sz w:val="32"/>
          <w:szCs w:val="32"/>
        </w:rPr>
      </w:pPr>
      <w:r>
        <w:rPr>
          <w:rFonts w:ascii="黑体" w:eastAsia="黑体" w:hAnsi="黑体" w:hint="eastAsia"/>
          <w:sz w:val="32"/>
          <w:szCs w:val="32"/>
        </w:rPr>
        <w:t>第四章  评选办法和程序</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申报者需填写《平顶山市科普成果奖申报书》和《平顶山市科普成果奖评审简表》。</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 xml:space="preserve"> 科普成果奖由以下单位推荐：</w:t>
      </w:r>
    </w:p>
    <w:p w:rsidR="00E40B93" w:rsidRDefault="00E40B93" w:rsidP="00E40B9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(一)县（市、区）科学技术协会；</w:t>
      </w:r>
    </w:p>
    <w:p w:rsidR="00E40B93" w:rsidRDefault="00E40B93" w:rsidP="00E40B9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(二)市直单位；</w:t>
      </w:r>
    </w:p>
    <w:p w:rsidR="00E40B93" w:rsidRDefault="00E40B93" w:rsidP="00E40B9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(三)高等院校；</w:t>
      </w:r>
    </w:p>
    <w:p w:rsidR="00E40B93" w:rsidRDefault="00E40B93" w:rsidP="00E40B9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(四)市级学会、协会、研究会；</w:t>
      </w:r>
    </w:p>
    <w:p w:rsidR="00E40B93" w:rsidRDefault="00E40B93" w:rsidP="00E40B9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(五)企事业科协；</w:t>
      </w:r>
    </w:p>
    <w:p w:rsidR="00E40B93" w:rsidRDefault="00E40B93" w:rsidP="00E40B9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（六）其他有关单位。</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lastRenderedPageBreak/>
        <w:t>第十三条</w:t>
      </w:r>
      <w:r>
        <w:rPr>
          <w:rFonts w:ascii="仿宋" w:eastAsia="仿宋" w:hAnsi="仿宋" w:hint="eastAsia"/>
          <w:sz w:val="32"/>
          <w:szCs w:val="32"/>
        </w:rPr>
        <w:t xml:space="preserve">  各推荐单位负责初评，初评结果经公示后报市专家评审委员会办公室。</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评审组在专家评审委员会的领导下对上报的初评项目进行评审。</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评审结果经专家评审委员会审核同意后，在有关媒体公示，公示期为5个工作日。</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 xml:space="preserve"> 专家评审委员会办公室受理对评审结果的异议投诉。专家评审委员会主任对异议组织复议，必要时邀请相关专家学者参与复议。</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复议认为异议成立的，取消该项目的获奖资格。</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公示无异议者，颁发获奖证书和奖品。</w:t>
      </w:r>
    </w:p>
    <w:p w:rsidR="00E40B93" w:rsidRDefault="00E40B93" w:rsidP="00E40B93">
      <w:pPr>
        <w:spacing w:line="600" w:lineRule="exact"/>
        <w:jc w:val="center"/>
        <w:rPr>
          <w:rFonts w:ascii="黑体" w:eastAsia="黑体" w:hAnsi="黑体" w:hint="eastAsia"/>
          <w:sz w:val="32"/>
          <w:szCs w:val="32"/>
        </w:rPr>
      </w:pPr>
      <w:r>
        <w:rPr>
          <w:rFonts w:ascii="黑体" w:eastAsia="黑体" w:hAnsi="黑体" w:hint="eastAsia"/>
          <w:sz w:val="32"/>
          <w:szCs w:val="32"/>
        </w:rPr>
        <w:t>第五章  罚  则</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评审工作应当遵循科学、公正和宁缺勿滥的原则，严格把关。</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申报者及推荐单位在申报和推荐过程中不得弄虚作假、循私舞弊。否则，一经发现，将取消其获奖或推荐资格，情节严重的，予以通报批评。</w:t>
      </w:r>
    </w:p>
    <w:p w:rsidR="00E40B93" w:rsidRDefault="00E40B93" w:rsidP="00E40B93">
      <w:pPr>
        <w:spacing w:line="600" w:lineRule="exact"/>
        <w:jc w:val="center"/>
        <w:rPr>
          <w:rFonts w:ascii="黑体" w:eastAsia="黑体" w:hAnsi="黑体" w:hint="eastAsia"/>
          <w:sz w:val="32"/>
          <w:szCs w:val="32"/>
        </w:rPr>
      </w:pPr>
      <w:r>
        <w:rPr>
          <w:rFonts w:ascii="黑体" w:eastAsia="黑体" w:hAnsi="黑体" w:hint="eastAsia"/>
          <w:sz w:val="32"/>
          <w:szCs w:val="32"/>
        </w:rPr>
        <w:t>第六章  附  则</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本办法自印发之日起施行。</w:t>
      </w:r>
    </w:p>
    <w:p w:rsidR="00E40B93" w:rsidRDefault="00E40B93" w:rsidP="00E40B93">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本办法由市全民科学素质工作领导小组办公室负责解释。</w:t>
      </w:r>
    </w:p>
    <w:p w:rsidR="00BD30DE" w:rsidRPr="00E40B93" w:rsidRDefault="00BD30DE"/>
    <w:sectPr w:rsidR="00BD30DE" w:rsidRPr="00E40B93" w:rsidSect="00BD30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76" w:rsidRDefault="00610376" w:rsidP="003A6461">
      <w:r>
        <w:separator/>
      </w:r>
    </w:p>
  </w:endnote>
  <w:endnote w:type="continuationSeparator" w:id="1">
    <w:p w:rsidR="00610376" w:rsidRDefault="00610376" w:rsidP="003A6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76" w:rsidRDefault="00610376" w:rsidP="003A6461">
      <w:r>
        <w:separator/>
      </w:r>
    </w:p>
  </w:footnote>
  <w:footnote w:type="continuationSeparator" w:id="1">
    <w:p w:rsidR="00610376" w:rsidRDefault="00610376" w:rsidP="003A6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461"/>
    <w:rsid w:val="003A6461"/>
    <w:rsid w:val="00610376"/>
    <w:rsid w:val="006B3D6A"/>
    <w:rsid w:val="00BD30DE"/>
    <w:rsid w:val="00E40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6461"/>
    <w:rPr>
      <w:sz w:val="18"/>
      <w:szCs w:val="18"/>
    </w:rPr>
  </w:style>
  <w:style w:type="paragraph" w:styleId="a4">
    <w:name w:val="footer"/>
    <w:basedOn w:val="a"/>
    <w:link w:val="Char0"/>
    <w:uiPriority w:val="99"/>
    <w:semiHidden/>
    <w:unhideWhenUsed/>
    <w:rsid w:val="003A64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6461"/>
    <w:rPr>
      <w:sz w:val="18"/>
      <w:szCs w:val="18"/>
    </w:rPr>
  </w:style>
</w:styles>
</file>

<file path=word/webSettings.xml><?xml version="1.0" encoding="utf-8"?>
<w:webSettings xmlns:r="http://schemas.openxmlformats.org/officeDocument/2006/relationships" xmlns:w="http://schemas.openxmlformats.org/wordprocessingml/2006/main">
  <w:divs>
    <w:div w:id="11926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2022-10-20T01:05:00Z</dcterms:created>
  <dcterms:modified xsi:type="dcterms:W3CDTF">2022-10-20T01:05:00Z</dcterms:modified>
</cp:coreProperties>
</file>